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BB74CA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BB74CA" w:rsidRDefault="004C776C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города Владивостока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BB74CA" w:rsidRDefault="00BB74CA" w:rsidP="00BB74CA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BB74CA" w:rsidRDefault="00BB74CA" w:rsidP="00BB74CA">
      <w:pPr>
        <w:spacing w:after="0" w:line="240" w:lineRule="auto"/>
        <w:ind w:left="0" w:firstLine="851"/>
        <w:rPr>
          <w:szCs w:val="24"/>
        </w:rPr>
      </w:pPr>
    </w:p>
    <w:p w:rsidR="00BB74CA" w:rsidRDefault="00BB74CA" w:rsidP="00BB74CA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BB74CA" w:rsidRDefault="00BB74CA" w:rsidP="00BB74C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BB74CA" w:rsidRDefault="00BB74CA" w:rsidP="00BB74C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BB74CA" w:rsidRDefault="00BB74CA" w:rsidP="00BB74CA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BB74CA" w:rsidRDefault="00BB74CA" w:rsidP="00BB74C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BB74CA" w:rsidRDefault="00BB74CA" w:rsidP="00BB74C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BB74CA" w:rsidRDefault="00BB74CA" w:rsidP="000B3634">
      <w:pPr>
        <w:widowControl w:val="0"/>
        <w:spacing w:after="0" w:line="240" w:lineRule="auto"/>
        <w:ind w:left="0" w:firstLine="567"/>
        <w:jc w:val="center"/>
        <w:rPr>
          <w:rFonts w:eastAsia="Calibri"/>
          <w:color w:val="000000" w:themeColor="text1"/>
          <w:szCs w:val="24"/>
        </w:rPr>
      </w:pPr>
    </w:p>
    <w:p w:rsidR="000B3634" w:rsidRPr="009533AF" w:rsidRDefault="000B3634" w:rsidP="000B3634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rFonts w:eastAsia="Calibri"/>
          <w:color w:val="000000" w:themeColor="text1"/>
          <w:szCs w:val="24"/>
        </w:rPr>
        <w:t xml:space="preserve"> </w:t>
      </w:r>
      <w:r w:rsidRPr="009533AF">
        <w:rPr>
          <w:color w:val="000000" w:themeColor="text1"/>
          <w:szCs w:val="24"/>
        </w:rPr>
        <w:t xml:space="preserve">Качество обучения в образовательных организациях </w:t>
      </w:r>
    </w:p>
    <w:p w:rsidR="000B3634" w:rsidRDefault="000B3634" w:rsidP="000B3634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города Владивостока</w:t>
      </w:r>
      <w:r w:rsidRPr="009533AF">
        <w:rPr>
          <w:color w:val="000000" w:themeColor="text1"/>
          <w:szCs w:val="24"/>
        </w:rPr>
        <w:t xml:space="preserve"> по профильным направлениям</w:t>
      </w:r>
    </w:p>
    <w:p w:rsidR="000B3634" w:rsidRDefault="000B3634" w:rsidP="000B3634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0B3634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0B3634" w:rsidRPr="009533AF" w:rsidTr="008B1149">
        <w:trPr>
          <w:tblHeader/>
        </w:trPr>
        <w:tc>
          <w:tcPr>
            <w:tcW w:w="303" w:type="dxa"/>
            <w:vMerge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52,63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54,61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 о. Русский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35,56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37,93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58,82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58,59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55,91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44,13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41,70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43,11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9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58,16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55,08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11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40,59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42,31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41,99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12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14,56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11,11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13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75,73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72,31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14 г. </w:t>
            </w:r>
            <w:r>
              <w:rPr>
                <w:sz w:val="20"/>
                <w:szCs w:val="20"/>
              </w:rPr>
              <w:lastRenderedPageBreak/>
              <w:t>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37,89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35,07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39,32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15 о. Русский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15,56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12,24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16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46,02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42,52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43,98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17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56,07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60,08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18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42,75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37,06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43,18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19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34,25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30,26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30,66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20 о. Русский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45,24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45,16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21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45,35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42,03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22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32,65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36,87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23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82,78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78,53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79,65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25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40,78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38,15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38,85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816" w:type="dxa"/>
            <w:vAlign w:val="bottom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26 г. Владивосток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75,64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18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65,38</w:t>
            </w:r>
          </w:p>
        </w:tc>
        <w:tc>
          <w:tcPr>
            <w:tcW w:w="121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20" w:type="dxa"/>
            <w:vAlign w:val="center"/>
          </w:tcPr>
          <w:p w:rsidR="000B3634" w:rsidRPr="009533AF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72,53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ЦО № 28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29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32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41,56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35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АНОО Православная гимназия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37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АНОО СШ Азиатско-Тихоокеанская Школа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ВО ДВФУ (</w:t>
            </w:r>
            <w:proofErr w:type="spellStart"/>
            <w:r>
              <w:rPr>
                <w:sz w:val="20"/>
                <w:szCs w:val="20"/>
              </w:rPr>
              <w:t>УнШ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ВО ДВФУ (Гимназия ДВФУ)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88,64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МГУ им. адм. Г.И. </w:t>
            </w:r>
            <w:proofErr w:type="spellStart"/>
            <w:r>
              <w:rPr>
                <w:sz w:val="20"/>
                <w:szCs w:val="20"/>
              </w:rPr>
              <w:t>Невельского</w:t>
            </w:r>
            <w:proofErr w:type="spellEnd"/>
            <w:r>
              <w:rPr>
                <w:sz w:val="20"/>
                <w:szCs w:val="20"/>
              </w:rPr>
              <w:t xml:space="preserve"> (Лицей)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38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АНПОО ДВЦНО (ШОД)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АНПОО ДВЦНО (Академический колледж)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</w:t>
            </w:r>
            <w:proofErr w:type="spellStart"/>
            <w:r>
              <w:rPr>
                <w:sz w:val="20"/>
                <w:szCs w:val="20"/>
              </w:rPr>
              <w:t>Дальрыбвтуз</w:t>
            </w:r>
            <w:proofErr w:type="spellEnd"/>
            <w:r>
              <w:rPr>
                <w:sz w:val="20"/>
                <w:szCs w:val="20"/>
              </w:rPr>
              <w:t xml:space="preserve"> (Лицей)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ЦО № 39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40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32,14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№ 41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42 г. </w:t>
            </w:r>
            <w:r>
              <w:rPr>
                <w:sz w:val="20"/>
                <w:szCs w:val="20"/>
              </w:rPr>
              <w:lastRenderedPageBreak/>
              <w:t>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44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36,84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ЦО Ступени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46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47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48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50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ТГМУ Минздрава России (Факультет довузовской подготовки)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51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52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50,96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56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57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58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50,66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59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60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61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62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64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ОЧУ Международная школа нового тысячелетия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АНПОО ДВЦНО (МЛШ)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ЦО Вектор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66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67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68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69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№ 49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70 п. Трудовое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ФГБУ ПОО ПГУОР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52,38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71 п. Трудовое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НВМУ в г. Владивостоке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72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74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48,33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76 г. 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77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42,11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78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37,95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 1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73,67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79 п. Трудовое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№ 1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80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59,24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ФГБОУ ВО ЦМШ - АИИ "Приморский"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84,62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Лицей Технический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88,64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92,11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81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№ 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55,73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83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54,78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53,94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82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57,25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 2 г. Владивосток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68,16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68,19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66,89</w:t>
            </w:r>
          </w:p>
        </w:tc>
      </w:tr>
      <w:tr w:rsidR="000B3634" w:rsidRPr="009533AF" w:rsidTr="008B1149">
        <w:tc>
          <w:tcPr>
            <w:tcW w:w="303" w:type="dxa"/>
          </w:tcPr>
          <w:p w:rsidR="000B3634" w:rsidRDefault="000B3634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2816" w:type="dxa"/>
            <w:vAlign w:val="bottom"/>
          </w:tcPr>
          <w:p w:rsidR="000B3634" w:rsidRDefault="000B3634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МГАХ в г. Владивостоке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78,57</w:t>
            </w:r>
          </w:p>
        </w:tc>
        <w:tc>
          <w:tcPr>
            <w:tcW w:w="121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0B3634" w:rsidRDefault="000B3634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</w:tr>
    </w:tbl>
    <w:p w:rsidR="000B3634" w:rsidRPr="00C122F2" w:rsidRDefault="000B3634" w:rsidP="000B3634">
      <w:pPr>
        <w:spacing w:after="0" w:line="240" w:lineRule="auto"/>
        <w:ind w:left="0" w:firstLine="708"/>
        <w:rPr>
          <w:szCs w:val="24"/>
        </w:rPr>
      </w:pPr>
    </w:p>
    <w:p w:rsidR="000B3634" w:rsidRPr="00C122F2" w:rsidRDefault="000B3634" w:rsidP="000B3634">
      <w:pPr>
        <w:spacing w:after="0" w:line="240" w:lineRule="auto"/>
        <w:ind w:left="0" w:firstLine="851"/>
        <w:rPr>
          <w:szCs w:val="28"/>
        </w:rPr>
      </w:pPr>
    </w:p>
    <w:p w:rsidR="000B3634" w:rsidRPr="00C122F2" w:rsidRDefault="000B3634" w:rsidP="000B3634">
      <w:pPr>
        <w:spacing w:after="0" w:line="240" w:lineRule="auto"/>
        <w:ind w:left="0" w:firstLine="284"/>
        <w:jc w:val="center"/>
        <w:rPr>
          <w:szCs w:val="28"/>
          <w:lang w:val="en-US"/>
        </w:rPr>
      </w:pPr>
      <w:r>
        <w:rPr>
          <w:noProof/>
          <w:szCs w:val="28"/>
        </w:rPr>
        <w:lastRenderedPageBreak/>
        <w:drawing>
          <wp:inline distT="0" distB="0" distL="0" distR="0" wp14:anchorId="26D1E144" wp14:editId="5CBBAAFE">
            <wp:extent cx="5937885" cy="8743714"/>
            <wp:effectExtent l="0" t="0" r="5715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37" cy="8754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634" w:rsidRDefault="000B3634" w:rsidP="000B3634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1. Качество обучения в образовательных организациях </w:t>
      </w:r>
    </w:p>
    <w:p w:rsidR="000B3634" w:rsidRPr="00C122F2" w:rsidRDefault="000B3634" w:rsidP="000B3634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 xml:space="preserve">города Владивостока по направлениям групп предметов (часть </w:t>
      </w:r>
      <w:r w:rsidRPr="00C122F2">
        <w:rPr>
          <w:szCs w:val="28"/>
          <w:lang w:val="en-US"/>
        </w:rPr>
        <w:t>I</w:t>
      </w:r>
      <w:r w:rsidRPr="00C122F2">
        <w:rPr>
          <w:szCs w:val="28"/>
        </w:rPr>
        <w:t xml:space="preserve">/ </w:t>
      </w:r>
      <w:r w:rsidRPr="00C122F2">
        <w:rPr>
          <w:szCs w:val="28"/>
          <w:lang w:val="en-US"/>
        </w:rPr>
        <w:t>IV</w:t>
      </w:r>
      <w:r w:rsidRPr="00C122F2">
        <w:rPr>
          <w:szCs w:val="28"/>
        </w:rPr>
        <w:t>).</w:t>
      </w:r>
    </w:p>
    <w:p w:rsidR="000B3634" w:rsidRPr="00C122F2" w:rsidRDefault="000B3634" w:rsidP="000B3634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269BC271" wp14:editId="407F3FAB">
            <wp:extent cx="5813425" cy="87915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08" cy="880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634" w:rsidRDefault="000B3634" w:rsidP="000B3634">
      <w:pPr>
        <w:spacing w:after="0" w:line="240" w:lineRule="auto"/>
        <w:ind w:left="0" w:hanging="142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>2. Качество обучения в образовательных организациях</w:t>
      </w:r>
    </w:p>
    <w:p w:rsidR="000B3634" w:rsidRPr="00C122F2" w:rsidRDefault="000B3634" w:rsidP="000B3634">
      <w:pPr>
        <w:spacing w:after="0" w:line="240" w:lineRule="auto"/>
        <w:ind w:left="0" w:hanging="142"/>
        <w:jc w:val="center"/>
        <w:rPr>
          <w:szCs w:val="28"/>
        </w:rPr>
      </w:pPr>
      <w:r w:rsidRPr="00C122F2">
        <w:rPr>
          <w:szCs w:val="28"/>
        </w:rPr>
        <w:t xml:space="preserve">города Владивостока по направлениям групп предметов (часть </w:t>
      </w:r>
      <w:r w:rsidRPr="00C122F2">
        <w:rPr>
          <w:szCs w:val="28"/>
          <w:lang w:val="en-US"/>
        </w:rPr>
        <w:t>II</w:t>
      </w:r>
      <w:r w:rsidRPr="00C122F2">
        <w:rPr>
          <w:szCs w:val="28"/>
        </w:rPr>
        <w:t xml:space="preserve">/ </w:t>
      </w:r>
      <w:r w:rsidRPr="00C122F2">
        <w:rPr>
          <w:szCs w:val="28"/>
          <w:lang w:val="en-US"/>
        </w:rPr>
        <w:t>IV</w:t>
      </w:r>
      <w:r w:rsidRPr="00C122F2">
        <w:rPr>
          <w:szCs w:val="28"/>
        </w:rPr>
        <w:t>).</w:t>
      </w:r>
    </w:p>
    <w:p w:rsidR="000B3634" w:rsidRPr="00C122F2" w:rsidRDefault="000B3634" w:rsidP="000B3634">
      <w:pPr>
        <w:spacing w:after="0" w:line="240" w:lineRule="auto"/>
        <w:ind w:left="0" w:firstLine="284"/>
        <w:rPr>
          <w:szCs w:val="28"/>
        </w:rPr>
      </w:pPr>
    </w:p>
    <w:p w:rsidR="000B3634" w:rsidRPr="00C122F2" w:rsidRDefault="000B3634" w:rsidP="000B3634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drawing>
          <wp:inline distT="0" distB="0" distL="0" distR="0" wp14:anchorId="6CBA5C0F" wp14:editId="446A9C97">
            <wp:extent cx="5782310" cy="8597409"/>
            <wp:effectExtent l="0" t="0" r="889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046" cy="860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634" w:rsidRDefault="000B3634" w:rsidP="000B3634">
      <w:pPr>
        <w:spacing w:after="0" w:line="240" w:lineRule="auto"/>
        <w:ind w:left="0" w:hanging="142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3. Качество обучения в образовательных организациях </w:t>
      </w:r>
    </w:p>
    <w:p w:rsidR="000B3634" w:rsidRPr="00C122F2" w:rsidRDefault="000B3634" w:rsidP="000B3634">
      <w:pPr>
        <w:spacing w:after="0" w:line="240" w:lineRule="auto"/>
        <w:ind w:left="0" w:hanging="142"/>
        <w:jc w:val="center"/>
        <w:rPr>
          <w:szCs w:val="28"/>
        </w:rPr>
      </w:pPr>
      <w:r w:rsidRPr="00C122F2">
        <w:rPr>
          <w:szCs w:val="28"/>
        </w:rPr>
        <w:t xml:space="preserve">города Владивостока по направлениям групп предметов (часть </w:t>
      </w:r>
      <w:r w:rsidRPr="00C122F2">
        <w:rPr>
          <w:szCs w:val="28"/>
          <w:lang w:val="en-US"/>
        </w:rPr>
        <w:t>III</w:t>
      </w:r>
      <w:r w:rsidRPr="00C122F2">
        <w:rPr>
          <w:szCs w:val="28"/>
        </w:rPr>
        <w:t xml:space="preserve">/ </w:t>
      </w:r>
      <w:r w:rsidRPr="00C122F2">
        <w:rPr>
          <w:szCs w:val="28"/>
          <w:lang w:val="en-US"/>
        </w:rPr>
        <w:t>IV</w:t>
      </w:r>
      <w:r w:rsidRPr="00C122F2">
        <w:rPr>
          <w:szCs w:val="28"/>
        </w:rPr>
        <w:t>).</w:t>
      </w:r>
    </w:p>
    <w:p w:rsidR="000B3634" w:rsidRPr="00C122F2" w:rsidRDefault="000B3634" w:rsidP="000B3634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4906317C" wp14:editId="0DA539B7">
            <wp:extent cx="6099175" cy="882887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786" cy="884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634" w:rsidRDefault="000B3634" w:rsidP="000B3634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Рис. 4</w:t>
      </w:r>
      <w:r w:rsidRPr="00C122F2">
        <w:rPr>
          <w:szCs w:val="28"/>
        </w:rPr>
        <w:t xml:space="preserve">. Качество обучения в образовательных организациях </w:t>
      </w:r>
    </w:p>
    <w:p w:rsidR="000B3634" w:rsidRPr="00C122F2" w:rsidRDefault="000B3634" w:rsidP="000B3634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 xml:space="preserve">города Владивостока по направлениям групп предметов (часть </w:t>
      </w:r>
      <w:r w:rsidRPr="00C122F2">
        <w:rPr>
          <w:szCs w:val="28"/>
          <w:lang w:val="en-US"/>
        </w:rPr>
        <w:t>IV</w:t>
      </w:r>
      <w:r w:rsidRPr="00C122F2">
        <w:rPr>
          <w:szCs w:val="28"/>
        </w:rPr>
        <w:t xml:space="preserve">/ </w:t>
      </w:r>
      <w:r w:rsidRPr="00C122F2">
        <w:rPr>
          <w:szCs w:val="28"/>
          <w:lang w:val="en-US"/>
        </w:rPr>
        <w:t>IV</w:t>
      </w:r>
      <w:r w:rsidRPr="00C122F2">
        <w:rPr>
          <w:szCs w:val="28"/>
        </w:rPr>
        <w:t>).</w:t>
      </w:r>
    </w:p>
    <w:p w:rsidR="000B3634" w:rsidRDefault="000B3634" w:rsidP="000B3634">
      <w:pPr>
        <w:spacing w:after="0" w:line="240" w:lineRule="auto"/>
        <w:ind w:left="0" w:firstLine="708"/>
        <w:rPr>
          <w:szCs w:val="28"/>
        </w:rPr>
      </w:pPr>
    </w:p>
    <w:p w:rsidR="000B3634" w:rsidRDefault="000B3634" w:rsidP="000B3634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ОО города Владивостока наблюдаются самы</w:t>
      </w:r>
      <w:r w:rsidR="00BB74CA">
        <w:rPr>
          <w:szCs w:val="28"/>
        </w:rPr>
        <w:t>е</w:t>
      </w:r>
      <w:r w:rsidRPr="00C122F2">
        <w:rPr>
          <w:szCs w:val="28"/>
        </w:rPr>
        <w:t xml:space="preserve"> высоки</w:t>
      </w:r>
      <w:r w:rsidR="00BB74CA">
        <w:rPr>
          <w:szCs w:val="28"/>
        </w:rPr>
        <w:t>е</w:t>
      </w:r>
      <w:r w:rsidRPr="00C122F2">
        <w:rPr>
          <w:szCs w:val="28"/>
        </w:rPr>
        <w:t xml:space="preserve"> в среднем по кра</w:t>
      </w:r>
      <w:r>
        <w:rPr>
          <w:szCs w:val="28"/>
        </w:rPr>
        <w:t>ю показател</w:t>
      </w:r>
      <w:r w:rsidR="00BB74CA">
        <w:rPr>
          <w:szCs w:val="28"/>
        </w:rPr>
        <w:t>и</w:t>
      </w:r>
      <w:bookmarkStart w:id="0" w:name="_GoBack"/>
      <w:bookmarkEnd w:id="0"/>
      <w:r>
        <w:rPr>
          <w:szCs w:val="28"/>
        </w:rPr>
        <w:t xml:space="preserve"> качества обучения.</w:t>
      </w:r>
    </w:p>
    <w:p w:rsidR="000B3634" w:rsidRDefault="000B3634" w:rsidP="000B3634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>53</w:t>
      </w:r>
      <w:r w:rsidRPr="00C122F2">
        <w:rPr>
          <w:szCs w:val="28"/>
        </w:rPr>
        <w:t xml:space="preserve">% ОО преобладает качество обучения по естественно-научному направлению, в </w:t>
      </w:r>
      <w:r>
        <w:rPr>
          <w:szCs w:val="28"/>
        </w:rPr>
        <w:t>12% – по гуманитарному, в 35</w:t>
      </w:r>
      <w:r w:rsidRPr="00C122F2">
        <w:rPr>
          <w:szCs w:val="28"/>
        </w:rPr>
        <w:t>% – по физико-математическому.</w:t>
      </w:r>
    </w:p>
    <w:p w:rsidR="00ED7FA9" w:rsidRPr="004C776C" w:rsidRDefault="000B3634" w:rsidP="004C776C">
      <w:p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Следует обратить внимание на низкие показатели в МБОУ ООШ №1 г. Владивостока.</w:t>
      </w:r>
    </w:p>
    <w:sectPr w:rsidR="00ED7FA9" w:rsidRPr="004C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F3C"/>
    <w:multiLevelType w:val="hybridMultilevel"/>
    <w:tmpl w:val="0D5E4682"/>
    <w:lvl w:ilvl="0" w:tplc="AEEAC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134"/>
    <w:multiLevelType w:val="multilevel"/>
    <w:tmpl w:val="3EAEF7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8D614F"/>
    <w:multiLevelType w:val="hybridMultilevel"/>
    <w:tmpl w:val="7AC2F186"/>
    <w:lvl w:ilvl="0" w:tplc="85FECDDE">
      <w:numFmt w:val="bullet"/>
      <w:lvlText w:val=""/>
      <w:lvlJc w:val="left"/>
      <w:pPr>
        <w:ind w:left="1350" w:hanging="99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421"/>
    <w:multiLevelType w:val="multilevel"/>
    <w:tmpl w:val="6C0A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E3F43"/>
    <w:multiLevelType w:val="hybridMultilevel"/>
    <w:tmpl w:val="6928854C"/>
    <w:lvl w:ilvl="0" w:tplc="AEEAC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7BA0"/>
    <w:multiLevelType w:val="multilevel"/>
    <w:tmpl w:val="D96A4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0169A9"/>
    <w:multiLevelType w:val="hybridMultilevel"/>
    <w:tmpl w:val="A8AC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85921"/>
    <w:multiLevelType w:val="hybridMultilevel"/>
    <w:tmpl w:val="195AE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36FBE"/>
    <w:multiLevelType w:val="hybridMultilevel"/>
    <w:tmpl w:val="2D58FE82"/>
    <w:lvl w:ilvl="0" w:tplc="85FECDDE">
      <w:numFmt w:val="bullet"/>
      <w:lvlText w:val=""/>
      <w:lvlJc w:val="left"/>
      <w:pPr>
        <w:ind w:left="1350" w:hanging="99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A2890"/>
    <w:multiLevelType w:val="multilevel"/>
    <w:tmpl w:val="C96002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B3634"/>
    <w:rsid w:val="004612C3"/>
    <w:rsid w:val="004C776C"/>
    <w:rsid w:val="005178B7"/>
    <w:rsid w:val="0063753F"/>
    <w:rsid w:val="00894DF6"/>
    <w:rsid w:val="00BB74CA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21AC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0B3634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B3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link w:val="a5"/>
    <w:uiPriority w:val="34"/>
    <w:qFormat/>
    <w:rsid w:val="000B3634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character" w:customStyle="1" w:styleId="3">
    <w:name w:val="Основной текст (3)_"/>
    <w:link w:val="30"/>
    <w:rsid w:val="000B363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3634"/>
    <w:pPr>
      <w:shd w:val="clear" w:color="auto" w:fill="FFFFFF"/>
      <w:spacing w:before="360" w:after="0" w:line="0" w:lineRule="atLeast"/>
      <w:ind w:left="0" w:firstLine="0"/>
      <w:jc w:val="center"/>
    </w:pPr>
    <w:rPr>
      <w:rFonts w:cstheme="minorBidi"/>
      <w:color w:val="auto"/>
      <w:szCs w:val="28"/>
      <w:lang w:eastAsia="en-US"/>
    </w:rPr>
  </w:style>
  <w:style w:type="character" w:customStyle="1" w:styleId="a5">
    <w:name w:val="Абзац списка Знак"/>
    <w:link w:val="a4"/>
    <w:uiPriority w:val="34"/>
    <w:locked/>
    <w:rsid w:val="000B3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B363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0B3634"/>
    <w:rPr>
      <w:b/>
      <w:bCs/>
    </w:rPr>
  </w:style>
  <w:style w:type="character" w:styleId="a8">
    <w:name w:val="Hyperlink"/>
    <w:basedOn w:val="a0"/>
    <w:uiPriority w:val="99"/>
    <w:semiHidden/>
    <w:unhideWhenUsed/>
    <w:rsid w:val="000B363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B3634"/>
  </w:style>
  <w:style w:type="paragraph" w:styleId="a9">
    <w:name w:val="endnote text"/>
    <w:basedOn w:val="a"/>
    <w:link w:val="aa"/>
    <w:uiPriority w:val="99"/>
    <w:semiHidden/>
    <w:unhideWhenUsed/>
    <w:rsid w:val="000B3634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B3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0B363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B3634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B3634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0B3634"/>
    <w:rPr>
      <w:color w:val="808080"/>
    </w:rPr>
  </w:style>
  <w:style w:type="table" w:customStyle="1" w:styleId="10">
    <w:name w:val="Сетка таблицы1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0B3634"/>
  </w:style>
  <w:style w:type="table" w:customStyle="1" w:styleId="22">
    <w:name w:val="Сетка таблицы2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0B3634"/>
  </w:style>
  <w:style w:type="table" w:customStyle="1" w:styleId="4">
    <w:name w:val="Сетка таблицы4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B3634"/>
  </w:style>
  <w:style w:type="table" w:customStyle="1" w:styleId="6">
    <w:name w:val="Сетка таблицы6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B3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B363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0B3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B363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0B363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B36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B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2025-10-30T21:24:00Z</dcterms:modified>
</cp:coreProperties>
</file>